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
        <w:tblW w:w="10060" w:type="dxa"/>
        <w:tblLook w:val="04A0" w:firstRow="1" w:lastRow="0" w:firstColumn="1" w:lastColumn="0" w:noHBand="0" w:noVBand="1"/>
      </w:tblPr>
      <w:tblGrid>
        <w:gridCol w:w="10060"/>
      </w:tblGrid>
      <w:tr w:rsidR="008A2796" w14:paraId="315DA79A" w14:textId="77777777" w:rsidTr="00304491">
        <w:trPr>
          <w:cantSplit/>
          <w:trHeight w:val="1263"/>
        </w:trPr>
        <w:tc>
          <w:tcPr>
            <w:tcW w:w="10060" w:type="dxa"/>
            <w:shd w:val="clear" w:color="auto" w:fill="2F5496" w:themeFill="accent1" w:themeFillShade="BF"/>
            <w:vAlign w:val="center"/>
          </w:tcPr>
          <w:p w14:paraId="515FC472" w14:textId="64487211" w:rsidR="008A2796" w:rsidRPr="000F5815" w:rsidRDefault="008A2796" w:rsidP="001512E4">
            <w:pPr>
              <w:autoSpaceDE w:val="0"/>
              <w:autoSpaceDN w:val="0"/>
              <w:adjustRightInd w:val="0"/>
              <w:spacing w:after="0" w:line="240" w:lineRule="auto"/>
              <w:ind w:right="-369"/>
              <w:jc w:val="center"/>
              <w:rPr>
                <w:rFonts w:eastAsia="Times New Roman" w:cstheme="minorHAnsi"/>
                <w:b/>
                <w:bCs/>
                <w:color w:val="FFFFFF" w:themeColor="background1"/>
                <w:sz w:val="48"/>
                <w:szCs w:val="48"/>
                <w:lang w:eastAsia="en-AU"/>
              </w:rPr>
            </w:pPr>
            <w:r w:rsidRPr="00A9786C">
              <w:rPr>
                <w:rFonts w:eastAsia="Times New Roman" w:cstheme="minorHAnsi"/>
                <w:b/>
                <w:bCs/>
                <w:noProof/>
                <w:color w:val="FFFFFF" w:themeColor="background1"/>
                <w:sz w:val="52"/>
                <w:szCs w:val="52"/>
                <w:lang w:eastAsia="en-AU"/>
              </w:rPr>
              <w:drawing>
                <wp:anchor distT="0" distB="0" distL="114300" distR="114300" simplePos="0" relativeHeight="251662336" behindDoc="0" locked="0" layoutInCell="1" allowOverlap="1" wp14:anchorId="1A09B65A" wp14:editId="19BF6BC7">
                  <wp:simplePos x="0" y="0"/>
                  <wp:positionH relativeFrom="column">
                    <wp:posOffset>5320030</wp:posOffset>
                  </wp:positionH>
                  <wp:positionV relativeFrom="paragraph">
                    <wp:posOffset>2540</wp:posOffset>
                  </wp:positionV>
                  <wp:extent cx="95758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58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6C">
              <w:rPr>
                <w:rFonts w:eastAsia="Times New Roman" w:cstheme="minorHAnsi"/>
                <w:b/>
                <w:bCs/>
                <w:noProof/>
                <w:color w:val="FFFFFF" w:themeColor="background1"/>
                <w:sz w:val="52"/>
                <w:szCs w:val="52"/>
                <w:lang w:eastAsia="en-AU"/>
              </w:rPr>
              <w:drawing>
                <wp:anchor distT="0" distB="0" distL="114300" distR="114300" simplePos="0" relativeHeight="251660288" behindDoc="0" locked="0" layoutInCell="1" allowOverlap="1" wp14:anchorId="70F38347" wp14:editId="49002DCF">
                  <wp:simplePos x="0" y="0"/>
                  <wp:positionH relativeFrom="column">
                    <wp:posOffset>8781415</wp:posOffset>
                  </wp:positionH>
                  <wp:positionV relativeFrom="paragraph">
                    <wp:posOffset>11430</wp:posOffset>
                  </wp:positionV>
                  <wp:extent cx="957580"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58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6C">
              <w:rPr>
                <w:rFonts w:eastAsia="Times New Roman" w:cstheme="minorHAnsi"/>
                <w:b/>
                <w:bCs/>
                <w:noProof/>
                <w:color w:val="FFFFFF" w:themeColor="background1"/>
                <w:sz w:val="52"/>
                <w:szCs w:val="52"/>
                <w:lang w:eastAsia="en-AU"/>
              </w:rPr>
              <w:drawing>
                <wp:anchor distT="0" distB="0" distL="114300" distR="114300" simplePos="0" relativeHeight="251659264" behindDoc="0" locked="0" layoutInCell="1" allowOverlap="1" wp14:anchorId="26EA3126" wp14:editId="016C3535">
                  <wp:simplePos x="0" y="0"/>
                  <wp:positionH relativeFrom="column">
                    <wp:posOffset>-49530</wp:posOffset>
                  </wp:positionH>
                  <wp:positionV relativeFrom="paragraph">
                    <wp:posOffset>10160</wp:posOffset>
                  </wp:positionV>
                  <wp:extent cx="957580"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58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815">
              <w:rPr>
                <w:rFonts w:eastAsia="Times New Roman" w:cstheme="minorHAnsi"/>
                <w:b/>
                <w:bCs/>
                <w:color w:val="FFFFFF" w:themeColor="background1"/>
                <w:sz w:val="48"/>
                <w:szCs w:val="48"/>
                <w:lang w:eastAsia="en-AU"/>
              </w:rPr>
              <w:t>Miami State High School</w:t>
            </w:r>
          </w:p>
          <w:p w14:paraId="1626BD83" w14:textId="1CB84554" w:rsidR="008A2796" w:rsidRDefault="008A2796" w:rsidP="001512E4">
            <w:pPr>
              <w:autoSpaceDE w:val="0"/>
              <w:autoSpaceDN w:val="0"/>
              <w:adjustRightInd w:val="0"/>
              <w:spacing w:after="0" w:line="240" w:lineRule="auto"/>
              <w:ind w:right="-369"/>
              <w:jc w:val="center"/>
              <w:rPr>
                <w:rFonts w:eastAsia="Times New Roman" w:cstheme="minorHAnsi"/>
                <w:b/>
                <w:bCs/>
                <w:color w:val="FFFFFF" w:themeColor="background1"/>
                <w:sz w:val="40"/>
                <w:szCs w:val="40"/>
                <w:lang w:eastAsia="en-AU"/>
              </w:rPr>
            </w:pPr>
            <w:r w:rsidRPr="008A2796">
              <w:rPr>
                <w:rFonts w:eastAsia="Times New Roman" w:cstheme="minorHAnsi"/>
                <w:b/>
                <w:bCs/>
                <w:color w:val="FFFFFF" w:themeColor="background1"/>
                <w:sz w:val="40"/>
                <w:szCs w:val="40"/>
                <w:lang w:eastAsia="en-AU"/>
              </w:rPr>
              <w:t>Application for an Exemption</w:t>
            </w:r>
          </w:p>
          <w:p w14:paraId="3B2FBC75" w14:textId="2809AC61" w:rsidR="008A2796" w:rsidRPr="008A2796" w:rsidRDefault="008A2796" w:rsidP="001512E4">
            <w:pPr>
              <w:autoSpaceDE w:val="0"/>
              <w:autoSpaceDN w:val="0"/>
              <w:adjustRightInd w:val="0"/>
              <w:spacing w:after="0" w:line="240" w:lineRule="auto"/>
              <w:ind w:right="-369"/>
              <w:jc w:val="center"/>
              <w:rPr>
                <w:rFonts w:eastAsia="Times New Roman" w:cstheme="minorHAnsi"/>
                <w:b/>
                <w:bCs/>
                <w:i/>
                <w:iCs/>
                <w:color w:val="FFFFFF" w:themeColor="background1"/>
                <w:sz w:val="40"/>
                <w:szCs w:val="40"/>
                <w:lang w:eastAsia="en-AU"/>
              </w:rPr>
            </w:pPr>
            <w:r w:rsidRPr="008A2796">
              <w:rPr>
                <w:rFonts w:eastAsia="Times New Roman" w:cstheme="minorHAnsi"/>
                <w:b/>
                <w:bCs/>
                <w:color w:val="FFFFFF" w:themeColor="background1"/>
                <w:sz w:val="40"/>
                <w:szCs w:val="40"/>
                <w:lang w:eastAsia="en-AU"/>
              </w:rPr>
              <w:t>from the School’s Mobile Phone Policy</w:t>
            </w:r>
          </w:p>
        </w:tc>
      </w:tr>
    </w:tbl>
    <w:p w14:paraId="48050C7E" w14:textId="5F966537" w:rsidR="008A2796" w:rsidRPr="00610C22" w:rsidRDefault="008A2796" w:rsidP="001512E4">
      <w:pPr>
        <w:pStyle w:val="BodyText"/>
        <w:spacing w:after="0" w:line="240" w:lineRule="auto"/>
        <w:rPr>
          <w:rFonts w:asciiTheme="minorHAnsi" w:eastAsia="SimSun" w:hAnsiTheme="minorHAnsi" w:cstheme="minorHAnsi"/>
          <w:sz w:val="22"/>
          <w:lang w:eastAsia="zh-CN"/>
        </w:rPr>
      </w:pPr>
      <w:r w:rsidRPr="00610C22">
        <w:rPr>
          <w:rFonts w:asciiTheme="minorHAnsi" w:eastAsia="SimSun" w:hAnsiTheme="minorHAnsi" w:cstheme="minorHAnsi"/>
          <w:sz w:val="22"/>
          <w:lang w:eastAsia="zh-CN"/>
        </w:rPr>
        <w:t>From Term 1 2024, all state school students must keep their mobile phones switched off and ‘away for the day’ during school hours. Notifications on wearable devices, such as smartwatches, must be switched off so that phone calls, messages and other notifications cannot be sent or received during school hours.</w:t>
      </w:r>
    </w:p>
    <w:p w14:paraId="04BD222E" w14:textId="77777777" w:rsidR="008A2796" w:rsidRPr="00610C22" w:rsidRDefault="008A2796" w:rsidP="001512E4">
      <w:pPr>
        <w:pStyle w:val="BodyText"/>
        <w:spacing w:after="0" w:line="240" w:lineRule="auto"/>
        <w:rPr>
          <w:rFonts w:asciiTheme="minorHAnsi" w:eastAsia="SimSun" w:hAnsiTheme="minorHAnsi" w:cstheme="minorHAnsi"/>
          <w:sz w:val="22"/>
          <w:lang w:eastAsia="zh-CN"/>
        </w:rPr>
      </w:pPr>
    </w:p>
    <w:p w14:paraId="66D50178" w14:textId="77777777" w:rsidR="008A2796" w:rsidRPr="00610C22" w:rsidRDefault="008A2796" w:rsidP="001512E4">
      <w:pPr>
        <w:spacing w:after="0" w:line="240" w:lineRule="auto"/>
        <w:rPr>
          <w:rFonts w:cstheme="minorHAnsi"/>
        </w:rPr>
      </w:pPr>
      <w:r w:rsidRPr="00610C22">
        <w:rPr>
          <w:rFonts w:cstheme="minorHAnsi"/>
        </w:rPr>
        <w:t>‘Away for the day’ will support schools to maintain a strong focus on educational achievement, and student wellbeing and engagement by:</w:t>
      </w:r>
    </w:p>
    <w:p w14:paraId="14A652BB" w14:textId="77777777" w:rsidR="008A2796" w:rsidRPr="00610C22" w:rsidRDefault="008A2796" w:rsidP="001512E4">
      <w:pPr>
        <w:pStyle w:val="ListParagraph"/>
        <w:numPr>
          <w:ilvl w:val="0"/>
          <w:numId w:val="1"/>
        </w:numPr>
        <w:spacing w:after="0" w:line="240" w:lineRule="auto"/>
        <w:rPr>
          <w:rFonts w:cstheme="minorHAnsi"/>
        </w:rPr>
      </w:pPr>
      <w:r w:rsidRPr="00610C22">
        <w:rPr>
          <w:rFonts w:cstheme="minorHAnsi"/>
        </w:rPr>
        <w:t>providing optimal learning and teaching environments</w:t>
      </w:r>
    </w:p>
    <w:p w14:paraId="4BC08642" w14:textId="77777777" w:rsidR="008A2796" w:rsidRPr="00610C22" w:rsidRDefault="008A2796" w:rsidP="001512E4">
      <w:pPr>
        <w:pStyle w:val="ListParagraph"/>
        <w:numPr>
          <w:ilvl w:val="0"/>
          <w:numId w:val="1"/>
        </w:numPr>
        <w:spacing w:after="0" w:line="240" w:lineRule="auto"/>
        <w:rPr>
          <w:rFonts w:cstheme="minorHAnsi"/>
        </w:rPr>
      </w:pPr>
      <w:r w:rsidRPr="00610C22">
        <w:rPr>
          <w:rFonts w:cstheme="minorHAnsi"/>
        </w:rPr>
        <w:t>encouraging increased face-to-face social interactions between students</w:t>
      </w:r>
    </w:p>
    <w:p w14:paraId="33EB5FE7" w14:textId="77777777" w:rsidR="008A2796" w:rsidRPr="00610C22" w:rsidRDefault="008A2796" w:rsidP="001512E4">
      <w:pPr>
        <w:pStyle w:val="ListParagraph"/>
        <w:numPr>
          <w:ilvl w:val="0"/>
          <w:numId w:val="1"/>
        </w:numPr>
        <w:spacing w:after="0" w:line="240" w:lineRule="auto"/>
        <w:rPr>
          <w:rFonts w:cstheme="minorHAnsi"/>
        </w:rPr>
      </w:pPr>
      <w:r w:rsidRPr="00610C22">
        <w:rPr>
          <w:rFonts w:cstheme="minorHAnsi"/>
        </w:rPr>
        <w:t>promoting the health and wellbeing of students through increased social interaction and physical activity</w:t>
      </w:r>
    </w:p>
    <w:p w14:paraId="67CAF729" w14:textId="77777777" w:rsidR="008A2796" w:rsidRPr="00610C22" w:rsidRDefault="008A2796" w:rsidP="001512E4">
      <w:pPr>
        <w:pStyle w:val="ListParagraph"/>
        <w:numPr>
          <w:ilvl w:val="0"/>
          <w:numId w:val="1"/>
        </w:numPr>
        <w:spacing w:after="0" w:line="240" w:lineRule="auto"/>
        <w:rPr>
          <w:rFonts w:cstheme="minorHAnsi"/>
        </w:rPr>
      </w:pPr>
      <w:r w:rsidRPr="00610C22">
        <w:rPr>
          <w:rFonts w:cstheme="minorHAnsi"/>
        </w:rPr>
        <w:t>reducing the potential for students to be exposed to the negative impacts of the digital world, resulting from unsafe or inappropriate technology use</w:t>
      </w:r>
    </w:p>
    <w:p w14:paraId="7078BC5A" w14:textId="77777777" w:rsidR="008A2796" w:rsidRPr="00610C22" w:rsidRDefault="008A2796" w:rsidP="001512E4">
      <w:pPr>
        <w:spacing w:after="0" w:line="240" w:lineRule="auto"/>
        <w:rPr>
          <w:rFonts w:cstheme="minorHAnsi"/>
        </w:rPr>
      </w:pPr>
    </w:p>
    <w:p w14:paraId="1D89470A" w14:textId="4C3D4A1B" w:rsidR="008A2796" w:rsidRDefault="008A2796" w:rsidP="001512E4">
      <w:pPr>
        <w:spacing w:after="0" w:line="240" w:lineRule="auto"/>
        <w:rPr>
          <w:rFonts w:cstheme="minorHAnsi"/>
        </w:rPr>
      </w:pPr>
      <w:r w:rsidRPr="00EB6B92">
        <w:rPr>
          <w:rFonts w:cstheme="minorHAnsi"/>
        </w:rPr>
        <w:t>Students who choose to bring mobile phones or wearable devices to school, do so at their own risk and are responsible for ensuring their security. The school and school staff will not accept any responsibility for any loss or damage to technology devices nor will they investigate loss or damage.</w:t>
      </w:r>
    </w:p>
    <w:p w14:paraId="6650D62F" w14:textId="4635A3E3" w:rsidR="00304491" w:rsidRDefault="00304491" w:rsidP="001512E4">
      <w:pPr>
        <w:spacing w:after="0" w:line="240" w:lineRule="auto"/>
        <w:rPr>
          <w:rFonts w:cstheme="minorHAnsi"/>
        </w:rPr>
      </w:pPr>
    </w:p>
    <w:tbl>
      <w:tblPr>
        <w:tblStyle w:val="TableGrid"/>
        <w:tblW w:w="0" w:type="auto"/>
        <w:tblLook w:val="04A0" w:firstRow="1" w:lastRow="0" w:firstColumn="1" w:lastColumn="0" w:noHBand="0" w:noVBand="1"/>
      </w:tblPr>
      <w:tblGrid>
        <w:gridCol w:w="1271"/>
        <w:gridCol w:w="8925"/>
      </w:tblGrid>
      <w:tr w:rsidR="001512E4" w:rsidRPr="001512E4" w14:paraId="0CF46D19" w14:textId="77777777" w:rsidTr="001512E4">
        <w:tc>
          <w:tcPr>
            <w:tcW w:w="10196" w:type="dxa"/>
            <w:gridSpan w:val="2"/>
            <w:shd w:val="clear" w:color="auto" w:fill="2F5496" w:themeFill="accent1" w:themeFillShade="BF"/>
          </w:tcPr>
          <w:p w14:paraId="552F26E8" w14:textId="47980093" w:rsidR="001512E4" w:rsidRPr="001512E4" w:rsidRDefault="001512E4" w:rsidP="001512E4">
            <w:pPr>
              <w:spacing w:after="0" w:line="240" w:lineRule="auto"/>
              <w:rPr>
                <w:b/>
                <w:bCs/>
                <w:color w:val="FFFFFF" w:themeColor="background1"/>
              </w:rPr>
            </w:pPr>
            <w:r w:rsidRPr="001512E4">
              <w:rPr>
                <w:b/>
                <w:bCs/>
                <w:color w:val="FFFFFF" w:themeColor="background1"/>
              </w:rPr>
              <w:t>Student Details:</w:t>
            </w:r>
          </w:p>
        </w:tc>
      </w:tr>
      <w:tr w:rsidR="001512E4" w14:paraId="47D8A2D7" w14:textId="77777777" w:rsidTr="001512E4">
        <w:tc>
          <w:tcPr>
            <w:tcW w:w="1271" w:type="dxa"/>
          </w:tcPr>
          <w:p w14:paraId="180A1141" w14:textId="1FF630E7" w:rsidR="001512E4" w:rsidRPr="001512E4" w:rsidRDefault="001512E4" w:rsidP="001512E4">
            <w:pPr>
              <w:spacing w:after="0" w:line="240" w:lineRule="auto"/>
              <w:rPr>
                <w:b/>
                <w:bCs/>
              </w:rPr>
            </w:pPr>
            <w:r w:rsidRPr="001512E4">
              <w:rPr>
                <w:b/>
                <w:bCs/>
              </w:rPr>
              <w:t>Full Name:</w:t>
            </w:r>
          </w:p>
        </w:tc>
        <w:tc>
          <w:tcPr>
            <w:tcW w:w="8925" w:type="dxa"/>
          </w:tcPr>
          <w:p w14:paraId="5544B4CB" w14:textId="77777777" w:rsidR="001512E4" w:rsidRDefault="001512E4" w:rsidP="001512E4">
            <w:pPr>
              <w:spacing w:after="0" w:line="240" w:lineRule="auto"/>
            </w:pPr>
          </w:p>
        </w:tc>
      </w:tr>
      <w:tr w:rsidR="001512E4" w14:paraId="27B38948" w14:textId="77777777" w:rsidTr="001512E4">
        <w:tc>
          <w:tcPr>
            <w:tcW w:w="1271" w:type="dxa"/>
          </w:tcPr>
          <w:p w14:paraId="5CEBFCCD" w14:textId="7AA602DB" w:rsidR="001512E4" w:rsidRPr="001512E4" w:rsidRDefault="001512E4" w:rsidP="001512E4">
            <w:pPr>
              <w:spacing w:after="0" w:line="240" w:lineRule="auto"/>
              <w:rPr>
                <w:b/>
                <w:bCs/>
              </w:rPr>
            </w:pPr>
            <w:r w:rsidRPr="001512E4">
              <w:rPr>
                <w:b/>
                <w:bCs/>
              </w:rPr>
              <w:t>Year Level:</w:t>
            </w:r>
          </w:p>
        </w:tc>
        <w:tc>
          <w:tcPr>
            <w:tcW w:w="8925" w:type="dxa"/>
          </w:tcPr>
          <w:p w14:paraId="644E377C" w14:textId="77777777" w:rsidR="001512E4" w:rsidRDefault="001512E4" w:rsidP="001512E4">
            <w:pPr>
              <w:spacing w:after="0" w:line="240" w:lineRule="auto"/>
            </w:pPr>
          </w:p>
        </w:tc>
      </w:tr>
    </w:tbl>
    <w:p w14:paraId="56C98C6B" w14:textId="77777777" w:rsidR="001512E4" w:rsidRDefault="001512E4" w:rsidP="001512E4">
      <w:pPr>
        <w:spacing w:after="0" w:line="240" w:lineRule="auto"/>
      </w:pPr>
    </w:p>
    <w:tbl>
      <w:tblPr>
        <w:tblStyle w:val="TableGrid"/>
        <w:tblW w:w="0" w:type="auto"/>
        <w:tblLook w:val="04A0" w:firstRow="1" w:lastRow="0" w:firstColumn="1" w:lastColumn="0" w:noHBand="0" w:noVBand="1"/>
      </w:tblPr>
      <w:tblGrid>
        <w:gridCol w:w="562"/>
        <w:gridCol w:w="9634"/>
      </w:tblGrid>
      <w:tr w:rsidR="00106DAF" w14:paraId="15E92BDC" w14:textId="77777777" w:rsidTr="004C7BFE">
        <w:tc>
          <w:tcPr>
            <w:tcW w:w="10196" w:type="dxa"/>
            <w:gridSpan w:val="2"/>
            <w:shd w:val="clear" w:color="auto" w:fill="2F5496" w:themeFill="accent1" w:themeFillShade="BF"/>
          </w:tcPr>
          <w:p w14:paraId="66A2FDA2" w14:textId="2CD0ED71" w:rsidR="00106DAF" w:rsidRPr="00106DAF" w:rsidRDefault="00106DAF" w:rsidP="001512E4">
            <w:pPr>
              <w:spacing w:after="0" w:line="240" w:lineRule="auto"/>
              <w:rPr>
                <w:b/>
                <w:bCs/>
              </w:rPr>
            </w:pPr>
            <w:r w:rsidRPr="00106DAF">
              <w:rPr>
                <w:b/>
                <w:bCs/>
                <w:color w:val="FFFFFF" w:themeColor="background1"/>
              </w:rPr>
              <w:t>Exemption category Applying For</w:t>
            </w:r>
            <w:r>
              <w:rPr>
                <w:b/>
                <w:bCs/>
                <w:color w:val="FFFFFF" w:themeColor="background1"/>
              </w:rPr>
              <w:t xml:space="preserve"> (Please Tick)</w:t>
            </w:r>
            <w:r w:rsidRPr="00106DAF">
              <w:rPr>
                <w:b/>
                <w:bCs/>
                <w:color w:val="FFFFFF" w:themeColor="background1"/>
              </w:rPr>
              <w:t>:</w:t>
            </w:r>
          </w:p>
        </w:tc>
      </w:tr>
      <w:tr w:rsidR="00106DAF" w14:paraId="7C1E9084" w14:textId="77777777" w:rsidTr="00106DAF">
        <w:tc>
          <w:tcPr>
            <w:tcW w:w="562" w:type="dxa"/>
          </w:tcPr>
          <w:p w14:paraId="5BC260FE" w14:textId="77777777" w:rsidR="00106DAF" w:rsidRDefault="00106DAF" w:rsidP="001512E4">
            <w:pPr>
              <w:spacing w:after="0" w:line="240" w:lineRule="auto"/>
            </w:pPr>
          </w:p>
        </w:tc>
        <w:tc>
          <w:tcPr>
            <w:tcW w:w="9634" w:type="dxa"/>
          </w:tcPr>
          <w:p w14:paraId="337073FD" w14:textId="1FD3DA9C" w:rsidR="00106DAF" w:rsidRDefault="00106DAF" w:rsidP="001512E4">
            <w:pPr>
              <w:spacing w:after="0" w:line="240" w:lineRule="auto"/>
            </w:pPr>
            <w:r>
              <w:t>The mobile phone or wearable device is used by the student to monitor or manage a medical condition (in accordance with the Managing students’ health support needs at school procedure)</w:t>
            </w:r>
          </w:p>
        </w:tc>
      </w:tr>
      <w:tr w:rsidR="00106DAF" w14:paraId="73A7C6CD" w14:textId="77777777" w:rsidTr="00106DAF">
        <w:tc>
          <w:tcPr>
            <w:tcW w:w="562" w:type="dxa"/>
          </w:tcPr>
          <w:p w14:paraId="3989F808" w14:textId="77777777" w:rsidR="00106DAF" w:rsidRDefault="00106DAF" w:rsidP="001512E4">
            <w:pPr>
              <w:spacing w:after="0" w:line="240" w:lineRule="auto"/>
            </w:pPr>
          </w:p>
        </w:tc>
        <w:tc>
          <w:tcPr>
            <w:tcW w:w="9634" w:type="dxa"/>
          </w:tcPr>
          <w:p w14:paraId="52AA8B1D" w14:textId="3179FC99" w:rsidR="00106DAF" w:rsidRDefault="00106DAF" w:rsidP="001512E4">
            <w:pPr>
              <w:spacing w:after="0" w:line="240" w:lineRule="auto"/>
            </w:pPr>
            <w:r>
              <w:t>The mobile phone or wearable device is used as an agreed reasonable adjustment for a student with disability or learning difficulties</w:t>
            </w:r>
            <w:r w:rsidR="0028412E">
              <w:t xml:space="preserve"> where no other device (e.g. iPAD or tablet) can be substituted</w:t>
            </w:r>
          </w:p>
        </w:tc>
      </w:tr>
      <w:tr w:rsidR="00106DAF" w14:paraId="7C684C77" w14:textId="77777777" w:rsidTr="00106DAF">
        <w:tc>
          <w:tcPr>
            <w:tcW w:w="562" w:type="dxa"/>
          </w:tcPr>
          <w:p w14:paraId="17CAB5CD" w14:textId="77777777" w:rsidR="00106DAF" w:rsidRDefault="00106DAF" w:rsidP="001512E4">
            <w:pPr>
              <w:spacing w:after="0" w:line="240" w:lineRule="auto"/>
            </w:pPr>
          </w:p>
        </w:tc>
        <w:tc>
          <w:tcPr>
            <w:tcW w:w="9634" w:type="dxa"/>
          </w:tcPr>
          <w:p w14:paraId="5BBCFDFA" w14:textId="22229D09" w:rsidR="00106DAF" w:rsidRDefault="00106DAF" w:rsidP="001512E4">
            <w:pPr>
              <w:spacing w:after="0" w:line="240" w:lineRule="auto"/>
            </w:pPr>
            <w:r>
              <w:t>The mobile phone or wearable device is used by the student as an augmentative or alternative communication system or as an aide to access and participate in the environment, e.g. navigation or object/people identification applications</w:t>
            </w:r>
          </w:p>
        </w:tc>
      </w:tr>
      <w:tr w:rsidR="00106DAF" w14:paraId="5F62E6AA" w14:textId="77777777" w:rsidTr="00106DAF">
        <w:tc>
          <w:tcPr>
            <w:tcW w:w="562" w:type="dxa"/>
          </w:tcPr>
          <w:p w14:paraId="4E6E2342" w14:textId="77777777" w:rsidR="00106DAF" w:rsidRDefault="00106DAF" w:rsidP="001512E4">
            <w:pPr>
              <w:spacing w:after="0" w:line="240" w:lineRule="auto"/>
            </w:pPr>
          </w:p>
        </w:tc>
        <w:tc>
          <w:tcPr>
            <w:tcW w:w="9634" w:type="dxa"/>
          </w:tcPr>
          <w:p w14:paraId="675C6A32" w14:textId="200D18B8" w:rsidR="00106DAF" w:rsidRDefault="00106DAF" w:rsidP="001512E4">
            <w:pPr>
              <w:spacing w:after="0" w:line="240" w:lineRule="auto"/>
            </w:pPr>
            <w:r>
              <w:t>The mobile phone or wearable device is used as an agreed adjustment for a student with English as an additional language or dialect</w:t>
            </w:r>
            <w:r w:rsidR="0028412E">
              <w:t xml:space="preserve"> </w:t>
            </w:r>
            <w:r w:rsidR="0028412E">
              <w:t>where no other device (e.g. iPAD or tablet) can be substituted</w:t>
            </w:r>
          </w:p>
        </w:tc>
      </w:tr>
      <w:tr w:rsidR="00106DAF" w14:paraId="55A03809" w14:textId="77777777" w:rsidTr="00106DAF">
        <w:tc>
          <w:tcPr>
            <w:tcW w:w="562" w:type="dxa"/>
          </w:tcPr>
          <w:p w14:paraId="52A814CA" w14:textId="77777777" w:rsidR="00106DAF" w:rsidRDefault="00106DAF" w:rsidP="001512E4">
            <w:pPr>
              <w:spacing w:after="0" w:line="240" w:lineRule="auto"/>
            </w:pPr>
          </w:p>
        </w:tc>
        <w:tc>
          <w:tcPr>
            <w:tcW w:w="9634" w:type="dxa"/>
          </w:tcPr>
          <w:p w14:paraId="2D9F5C2F" w14:textId="3A98874D" w:rsidR="00106DAF" w:rsidRDefault="00106DAF" w:rsidP="001512E4">
            <w:pPr>
              <w:spacing w:after="0" w:line="240" w:lineRule="auto"/>
            </w:pPr>
            <w:r>
              <w:t>The student has extenuating circumstances that necessitates the need for access to their mobile phone or wearable device during the school day, including (but not limited to) students who contribute financially to their household, independent students, and students who are primary carers for a child or family member</w:t>
            </w:r>
          </w:p>
        </w:tc>
      </w:tr>
      <w:tr w:rsidR="00106DAF" w14:paraId="236B9CEE" w14:textId="77777777" w:rsidTr="00106DAF">
        <w:tc>
          <w:tcPr>
            <w:tcW w:w="562" w:type="dxa"/>
          </w:tcPr>
          <w:p w14:paraId="48C4D700" w14:textId="77777777" w:rsidR="00106DAF" w:rsidRDefault="00106DAF" w:rsidP="001512E4">
            <w:pPr>
              <w:spacing w:after="0" w:line="240" w:lineRule="auto"/>
            </w:pPr>
          </w:p>
        </w:tc>
        <w:tc>
          <w:tcPr>
            <w:tcW w:w="9634" w:type="dxa"/>
          </w:tcPr>
          <w:p w14:paraId="59B582E6" w14:textId="654CD415" w:rsidR="00106DAF" w:rsidRDefault="00106DAF" w:rsidP="001512E4">
            <w:pPr>
              <w:spacing w:after="0" w:line="240" w:lineRule="auto"/>
            </w:pPr>
            <w:r>
              <w:t>Students in Years 11 and 12 are applying for Access Arrangements and Reasonable Adjustments (AARA) for assistive technology</w:t>
            </w:r>
          </w:p>
        </w:tc>
      </w:tr>
      <w:tr w:rsidR="00106DAF" w14:paraId="302E2C19" w14:textId="77777777" w:rsidTr="00106DAF">
        <w:tc>
          <w:tcPr>
            <w:tcW w:w="562" w:type="dxa"/>
          </w:tcPr>
          <w:p w14:paraId="354FEE09" w14:textId="77777777" w:rsidR="00106DAF" w:rsidRDefault="00106DAF" w:rsidP="001512E4">
            <w:pPr>
              <w:spacing w:after="0" w:line="240" w:lineRule="auto"/>
            </w:pPr>
          </w:p>
        </w:tc>
        <w:tc>
          <w:tcPr>
            <w:tcW w:w="9634" w:type="dxa"/>
          </w:tcPr>
          <w:p w14:paraId="50E65A97" w14:textId="32399227" w:rsidR="00106DAF" w:rsidRDefault="00106DAF" w:rsidP="001512E4">
            <w:pPr>
              <w:spacing w:after="0" w:line="240" w:lineRule="auto"/>
            </w:pPr>
            <w:r>
              <w:t>Other</w:t>
            </w:r>
            <w:r w:rsidR="00A34D8E">
              <w:t xml:space="preserve"> (Please state):</w:t>
            </w:r>
          </w:p>
        </w:tc>
      </w:tr>
    </w:tbl>
    <w:p w14:paraId="72A474F5" w14:textId="77777777" w:rsidR="001512E4" w:rsidRDefault="001512E4" w:rsidP="001512E4">
      <w:pPr>
        <w:spacing w:after="0" w:line="240" w:lineRule="auto"/>
      </w:pPr>
    </w:p>
    <w:p w14:paraId="60FA7C47" w14:textId="7EF33353" w:rsidR="001512E4" w:rsidRDefault="001512E4" w:rsidP="001512E4">
      <w:pPr>
        <w:spacing w:after="0" w:line="240" w:lineRule="auto"/>
      </w:pPr>
      <w:r>
        <w:t>Students with an approved exemption must only use their mobile phone or wearable device for the intended, approved purpose.</w:t>
      </w:r>
    </w:p>
    <w:p w14:paraId="5304E213" w14:textId="7D61D488" w:rsidR="002977BA" w:rsidRDefault="002977BA" w:rsidP="001512E4">
      <w:pPr>
        <w:spacing w:after="0" w:line="240" w:lineRule="auto"/>
      </w:pPr>
    </w:p>
    <w:tbl>
      <w:tblPr>
        <w:tblStyle w:val="TableGrid"/>
        <w:tblW w:w="0" w:type="auto"/>
        <w:tblLook w:val="04A0" w:firstRow="1" w:lastRow="0" w:firstColumn="1" w:lastColumn="0" w:noHBand="0" w:noVBand="1"/>
      </w:tblPr>
      <w:tblGrid>
        <w:gridCol w:w="1555"/>
        <w:gridCol w:w="2268"/>
        <w:gridCol w:w="2268"/>
        <w:gridCol w:w="4105"/>
      </w:tblGrid>
      <w:tr w:rsidR="002977BA" w:rsidRPr="001512E4" w14:paraId="55DA46C2" w14:textId="77777777" w:rsidTr="00F00FD8">
        <w:tc>
          <w:tcPr>
            <w:tcW w:w="10196" w:type="dxa"/>
            <w:gridSpan w:val="4"/>
            <w:shd w:val="clear" w:color="auto" w:fill="2F5496" w:themeFill="accent1" w:themeFillShade="BF"/>
          </w:tcPr>
          <w:p w14:paraId="1F7E9301" w14:textId="04D8A12A" w:rsidR="002977BA" w:rsidRPr="001512E4" w:rsidRDefault="002977BA" w:rsidP="00F00FD8">
            <w:pPr>
              <w:spacing w:after="0" w:line="240" w:lineRule="auto"/>
              <w:rPr>
                <w:b/>
                <w:bCs/>
                <w:color w:val="FFFFFF" w:themeColor="background1"/>
              </w:rPr>
            </w:pPr>
            <w:r>
              <w:rPr>
                <w:b/>
                <w:bCs/>
                <w:color w:val="FFFFFF" w:themeColor="background1"/>
              </w:rPr>
              <w:t>Office Use Only</w:t>
            </w:r>
          </w:p>
        </w:tc>
      </w:tr>
      <w:tr w:rsidR="00D96FAA" w14:paraId="0FDA37D2" w14:textId="77777777" w:rsidTr="00D96FAA">
        <w:tc>
          <w:tcPr>
            <w:tcW w:w="1555" w:type="dxa"/>
            <w:vAlign w:val="center"/>
          </w:tcPr>
          <w:p w14:paraId="31D95F90" w14:textId="65D6FC7B" w:rsidR="00D96FAA" w:rsidRPr="001512E4" w:rsidRDefault="00D96FAA" w:rsidP="00D96FAA">
            <w:pPr>
              <w:spacing w:after="0" w:line="240" w:lineRule="auto"/>
              <w:rPr>
                <w:b/>
                <w:bCs/>
              </w:rPr>
            </w:pPr>
            <w:r>
              <w:rPr>
                <w:b/>
                <w:bCs/>
              </w:rPr>
              <w:t>Approved:</w:t>
            </w:r>
          </w:p>
        </w:tc>
        <w:tc>
          <w:tcPr>
            <w:tcW w:w="2268" w:type="dxa"/>
            <w:vAlign w:val="center"/>
          </w:tcPr>
          <w:p w14:paraId="669EA65B" w14:textId="77777777" w:rsidR="00D96FAA" w:rsidRDefault="00D96FAA" w:rsidP="00D96FAA">
            <w:pPr>
              <w:spacing w:after="0" w:line="240" w:lineRule="auto"/>
            </w:pPr>
            <w:r>
              <w:t>Yes / No (Please Circle)</w:t>
            </w:r>
          </w:p>
        </w:tc>
        <w:tc>
          <w:tcPr>
            <w:tcW w:w="2268" w:type="dxa"/>
            <w:vAlign w:val="center"/>
          </w:tcPr>
          <w:p w14:paraId="656FA424" w14:textId="3DF39700" w:rsidR="00D96FAA" w:rsidRPr="00D96FAA" w:rsidRDefault="00D96FAA" w:rsidP="00D96FAA">
            <w:pPr>
              <w:spacing w:after="0" w:line="240" w:lineRule="auto"/>
              <w:rPr>
                <w:b/>
                <w:bCs/>
              </w:rPr>
            </w:pPr>
            <w:r w:rsidRPr="00D96FAA">
              <w:rPr>
                <w:b/>
                <w:bCs/>
              </w:rPr>
              <w:t>Principal’s Signature:</w:t>
            </w:r>
          </w:p>
        </w:tc>
        <w:tc>
          <w:tcPr>
            <w:tcW w:w="4105" w:type="dxa"/>
            <w:vAlign w:val="center"/>
          </w:tcPr>
          <w:p w14:paraId="79C1F9AC" w14:textId="77777777" w:rsidR="00D96FAA" w:rsidRDefault="00D96FAA" w:rsidP="00D96FAA">
            <w:pPr>
              <w:spacing w:after="0" w:line="240" w:lineRule="auto"/>
            </w:pPr>
          </w:p>
          <w:p w14:paraId="7B33DE0B" w14:textId="44F4ADF2" w:rsidR="00D96FAA" w:rsidRDefault="00D96FAA" w:rsidP="00D96FAA">
            <w:pPr>
              <w:spacing w:after="0" w:line="240" w:lineRule="auto"/>
            </w:pPr>
          </w:p>
        </w:tc>
      </w:tr>
      <w:tr w:rsidR="002977BA" w14:paraId="5032C355" w14:textId="77777777" w:rsidTr="00D96FAA">
        <w:tc>
          <w:tcPr>
            <w:tcW w:w="1555" w:type="dxa"/>
          </w:tcPr>
          <w:p w14:paraId="419C3573" w14:textId="7EFCB8E1" w:rsidR="002977BA" w:rsidRPr="001512E4" w:rsidRDefault="00D96FAA" w:rsidP="00F00FD8">
            <w:pPr>
              <w:spacing w:after="0" w:line="240" w:lineRule="auto"/>
              <w:rPr>
                <w:b/>
                <w:bCs/>
              </w:rPr>
            </w:pPr>
            <w:r>
              <w:rPr>
                <w:b/>
                <w:bCs/>
              </w:rPr>
              <w:t>If no, reason:</w:t>
            </w:r>
          </w:p>
        </w:tc>
        <w:tc>
          <w:tcPr>
            <w:tcW w:w="8641" w:type="dxa"/>
            <w:gridSpan w:val="3"/>
          </w:tcPr>
          <w:p w14:paraId="09B0EE33" w14:textId="77777777" w:rsidR="002977BA" w:rsidRDefault="002977BA" w:rsidP="00F00FD8">
            <w:pPr>
              <w:spacing w:after="0" w:line="240" w:lineRule="auto"/>
            </w:pPr>
          </w:p>
          <w:p w14:paraId="41E5C7C5" w14:textId="77777777" w:rsidR="00D96FAA" w:rsidRDefault="00D96FAA" w:rsidP="00F00FD8">
            <w:pPr>
              <w:spacing w:after="0" w:line="240" w:lineRule="auto"/>
            </w:pPr>
          </w:p>
          <w:p w14:paraId="20BB6588" w14:textId="08857A16" w:rsidR="00D96FAA" w:rsidRDefault="00D96FAA" w:rsidP="00F00FD8">
            <w:pPr>
              <w:spacing w:after="0" w:line="240" w:lineRule="auto"/>
            </w:pPr>
          </w:p>
        </w:tc>
      </w:tr>
    </w:tbl>
    <w:p w14:paraId="2D23593F" w14:textId="77777777" w:rsidR="002977BA" w:rsidRDefault="002977BA" w:rsidP="001512E4">
      <w:pPr>
        <w:spacing w:after="0" w:line="240" w:lineRule="auto"/>
      </w:pPr>
    </w:p>
    <w:sectPr w:rsidR="002977BA" w:rsidSect="00D96FAA">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B6774"/>
    <w:multiLevelType w:val="hybridMultilevel"/>
    <w:tmpl w:val="72D03630"/>
    <w:lvl w:ilvl="0" w:tplc="0C090001">
      <w:start w:val="1"/>
      <w:numFmt w:val="bullet"/>
      <w:lvlText w:val=""/>
      <w:lvlJc w:val="left"/>
      <w:pPr>
        <w:ind w:left="360" w:hanging="360"/>
      </w:pPr>
      <w:rPr>
        <w:rFonts w:ascii="Symbol" w:hAnsi="Symbol" w:hint="default"/>
      </w:rPr>
    </w:lvl>
    <w:lvl w:ilvl="1" w:tplc="29AE7956">
      <w:start w:val="1"/>
      <w:numFmt w:val="bullet"/>
      <w:lvlText w:val="­"/>
      <w:lvlJc w:val="left"/>
      <w:pPr>
        <w:ind w:left="785"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0757FCF"/>
    <w:multiLevelType w:val="hybridMultilevel"/>
    <w:tmpl w:val="F622F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96"/>
    <w:rsid w:val="00106DAF"/>
    <w:rsid w:val="001512E4"/>
    <w:rsid w:val="00202578"/>
    <w:rsid w:val="0028412E"/>
    <w:rsid w:val="002977BA"/>
    <w:rsid w:val="00304491"/>
    <w:rsid w:val="008A2796"/>
    <w:rsid w:val="00A34D8E"/>
    <w:rsid w:val="00D96F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C688"/>
  <w15:chartTrackingRefBased/>
  <w15:docId w15:val="{54B58211-2790-461E-90A2-A35B2DFB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96"/>
    <w:pPr>
      <w:spacing w:after="200" w:line="276" w:lineRule="auto"/>
    </w:pPr>
  </w:style>
  <w:style w:type="paragraph" w:styleId="Heading2">
    <w:name w:val="heading 2"/>
    <w:basedOn w:val="Normal"/>
    <w:next w:val="Normal"/>
    <w:link w:val="Heading2Char"/>
    <w:unhideWhenUsed/>
    <w:qFormat/>
    <w:rsid w:val="008A2796"/>
    <w:pPr>
      <w:spacing w:before="240" w:after="120" w:line="360" w:lineRule="auto"/>
      <w:outlineLvl w:val="1"/>
    </w:pPr>
    <w:rPr>
      <w:rFonts w:ascii="Arial" w:eastAsiaTheme="minorHAnsi" w:hAnsi="Arial" w:cs="Arial"/>
      <w:bCs/>
      <w:color w:val="006B77"/>
      <w:sz w:val="28"/>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A2796"/>
    <w:rPr>
      <w:rFonts w:ascii="Arial" w:eastAsiaTheme="minorHAnsi" w:hAnsi="Arial" w:cs="Arial"/>
      <w:bCs/>
      <w:color w:val="006B77"/>
      <w:sz w:val="28"/>
      <w:szCs w:val="36"/>
      <w:lang w:eastAsia="en-AU"/>
    </w:rPr>
  </w:style>
  <w:style w:type="paragraph" w:styleId="ListParagraph">
    <w:name w:val="List Paragraph"/>
    <w:basedOn w:val="Normal"/>
    <w:uiPriority w:val="34"/>
    <w:qFormat/>
    <w:rsid w:val="008A2796"/>
    <w:pPr>
      <w:spacing w:after="160" w:line="259" w:lineRule="auto"/>
      <w:ind w:left="720"/>
      <w:contextualSpacing/>
    </w:pPr>
  </w:style>
  <w:style w:type="paragraph" w:styleId="BodyText">
    <w:name w:val="Body Text"/>
    <w:basedOn w:val="Normal"/>
    <w:link w:val="BodyTextChar"/>
    <w:unhideWhenUsed/>
    <w:rsid w:val="008A2796"/>
    <w:pPr>
      <w:spacing w:after="120" w:line="360" w:lineRule="auto"/>
    </w:pPr>
    <w:rPr>
      <w:rFonts w:ascii="Arial" w:eastAsiaTheme="minorHAnsi" w:hAnsi="Arial"/>
      <w:sz w:val="21"/>
      <w:lang w:eastAsia="en-AU"/>
    </w:rPr>
  </w:style>
  <w:style w:type="character" w:customStyle="1" w:styleId="BodyTextChar">
    <w:name w:val="Body Text Char"/>
    <w:basedOn w:val="DefaultParagraphFont"/>
    <w:link w:val="BodyText"/>
    <w:rsid w:val="008A2796"/>
    <w:rPr>
      <w:rFonts w:ascii="Arial" w:eastAsiaTheme="minorHAnsi" w:hAnsi="Arial"/>
      <w:sz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037F1FBE4E4A898C33B004D8249F" ma:contentTypeVersion="1" ma:contentTypeDescription="Create a new document." ma:contentTypeScope="" ma:versionID="1ba105fdc294d9c1cf657d67f8fe3949">
  <xsd:schema xmlns:xsd="http://www.w3.org/2001/XMLSchema" xmlns:xs="http://www.w3.org/2001/XMLSchema" xmlns:p="http://schemas.microsoft.com/office/2006/metadata/properties" xmlns:ns1="http://schemas.microsoft.com/sharepoint/v3" xmlns:ns2="75ad248c-0610-4e5f-9490-fe5b88874dd8" targetNamespace="http://schemas.microsoft.com/office/2006/metadata/properties" ma:root="true" ma:fieldsID="64ad0c99624029c4a70dc3b24ae2fe2b" ns1:_="" ns2:_="">
    <xsd:import namespace="http://schemas.microsoft.com/sharepoint/v3"/>
    <xsd:import namespace="75ad248c-0610-4e5f-9490-fe5b88874dd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d248c-0610-4e5f-9490-fe5b88874dd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75ad248c-0610-4e5f-9490-fe5b88874dd8" xsi:nil="true"/>
    <PPContentOwner xmlns="75ad248c-0610-4e5f-9490-fe5b88874dd8">
      <UserInfo>
        <DisplayName>DONNELLY, Daniel</DisplayName>
        <AccountId>112</AccountId>
        <AccountType/>
      </UserInfo>
    </PPContentOwner>
    <PPModeratedBy xmlns="75ad248c-0610-4e5f-9490-fe5b88874dd8">
      <UserInfo>
        <DisplayName>DONNELLY, Daniel</DisplayName>
        <AccountId>112</AccountId>
        <AccountType/>
      </UserInfo>
    </PPModeratedBy>
    <PPPublishedNotificationAddresses xmlns="75ad248c-0610-4e5f-9490-fe5b88874dd8" xsi:nil="true"/>
    <PPContentAuthor xmlns="75ad248c-0610-4e5f-9490-fe5b88874dd8">
      <UserInfo>
        <DisplayName>DONNELLY, Daniel</DisplayName>
        <AccountId>112</AccountId>
        <AccountType/>
      </UserInfo>
    </PPContentAuthor>
    <PPModeratedDate xmlns="75ad248c-0610-4e5f-9490-fe5b88874dd8">2024-01-23T22:30:34+00:00</PPModeratedDate>
    <PPReferenceNumber xmlns="75ad248c-0610-4e5f-9490-fe5b88874dd8" xsi:nil="true"/>
    <PPSubmittedBy xmlns="75ad248c-0610-4e5f-9490-fe5b88874dd8">
      <UserInfo>
        <DisplayName>DONNELLY, Daniel</DisplayName>
        <AccountId>112</AccountId>
        <AccountType/>
      </UserInfo>
    </PPSubmittedBy>
    <PPLastReviewedBy xmlns="75ad248c-0610-4e5f-9490-fe5b88874dd8">
      <UserInfo>
        <DisplayName>DONNELLY, Daniel</DisplayName>
        <AccountId>112</AccountId>
        <AccountType/>
      </UserInfo>
    </PPLastReviewedBy>
    <PublishingExpirationDate xmlns="http://schemas.microsoft.com/sharepoint/v3" xsi:nil="true"/>
    <PublishingStartDate xmlns="http://schemas.microsoft.com/sharepoint/v3" xsi:nil="true"/>
    <PPSubmittedDate xmlns="75ad248c-0610-4e5f-9490-fe5b88874dd8">2024-01-23T22:22:45+00:00</PPSubmittedDate>
    <PPContentApprover xmlns="75ad248c-0610-4e5f-9490-fe5b88874dd8">
      <UserInfo>
        <DisplayName>DONNELLY, Daniel</DisplayName>
        <AccountId>112</AccountId>
        <AccountType/>
      </UserInfo>
    </PPContentApprover>
    <PPLastReviewedDate xmlns="75ad248c-0610-4e5f-9490-fe5b88874dd8">2024-01-23T22:30:35+00:00</PPLastReviewedDate>
  </documentManagement>
</p:properties>
</file>

<file path=customXml/itemProps1.xml><?xml version="1.0" encoding="utf-8"?>
<ds:datastoreItem xmlns:ds="http://schemas.openxmlformats.org/officeDocument/2006/customXml" ds:itemID="{34E13699-9B6F-4591-8EC0-2950C1146762}"/>
</file>

<file path=customXml/itemProps2.xml><?xml version="1.0" encoding="utf-8"?>
<ds:datastoreItem xmlns:ds="http://schemas.openxmlformats.org/officeDocument/2006/customXml" ds:itemID="{FB5CC1C7-3C83-4531-B746-AF748C3AE39A}"/>
</file>

<file path=customXml/itemProps3.xml><?xml version="1.0" encoding="utf-8"?>
<ds:datastoreItem xmlns:ds="http://schemas.openxmlformats.org/officeDocument/2006/customXml" ds:itemID="{C029DF91-AB9C-4FC0-A4D5-7D4D21B863D7}"/>
</file>

<file path=docProps/app.xml><?xml version="1.0" encoding="utf-8"?>
<Properties xmlns="http://schemas.openxmlformats.org/officeDocument/2006/extended-properties" xmlns:vt="http://schemas.openxmlformats.org/officeDocument/2006/docPropsVTypes">
  <Template>Normal.dotm</Template>
  <TotalTime>37</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Exemption Application</dc:title>
  <dc:subject/>
  <dc:creator>CROSS, Jason (jcros40)</dc:creator>
  <cp:keywords/>
  <dc:description/>
  <cp:lastModifiedBy>CROSS, Jason (jcros40)</cp:lastModifiedBy>
  <cp:revision>6</cp:revision>
  <dcterms:created xsi:type="dcterms:W3CDTF">2023-11-29T01:46:00Z</dcterms:created>
  <dcterms:modified xsi:type="dcterms:W3CDTF">2023-12-01T01:51:00Z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0x0101009528037F1FBE4E4A898C33B004D8249F</vt:lpwstr>
  </property>
</Properties>
</file>